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146"/>
        <w:gridCol w:w="549"/>
        <w:gridCol w:w="1294"/>
      </w:tblGrid>
      <w:tr w:rsidR="006A642F" w:rsidRPr="006A642F" w14:paraId="0E404863" w14:textId="77777777" w:rsidTr="00B3181B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708AD092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E0269E1" wp14:editId="3DA4DDD7">
                  <wp:extent cx="742950" cy="74295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1870585E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28FAD435" w14:textId="77777777" w:rsidR="0041363F" w:rsidRPr="006A642F" w:rsidRDefault="002264DD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4"/>
            <w:vMerge w:val="restart"/>
            <w:vAlign w:val="center"/>
          </w:tcPr>
          <w:p w14:paraId="39ABC8BA" w14:textId="77777777" w:rsidR="0041363F" w:rsidRPr="006A642F" w:rsidRDefault="002264DD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noProof/>
                <w:sz w:val="20"/>
                <w:szCs w:val="20"/>
                <w:lang w:val="sr-Cyrl-BA" w:eastAsia="en-GB"/>
              </w:rPr>
              <w:t>Логотип факултета</w:t>
            </w:r>
          </w:p>
        </w:tc>
      </w:tr>
      <w:tr w:rsidR="006A642F" w:rsidRPr="006A642F" w14:paraId="3DDC172D" w14:textId="77777777" w:rsidTr="00B3181B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5325B603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68C465D5" w14:textId="77777777" w:rsidR="0041363F" w:rsidRPr="006A642F" w:rsidRDefault="0041363F" w:rsidP="002264D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2264DD" w:rsidRPr="006A642F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4"/>
            <w:vMerge/>
            <w:vAlign w:val="center"/>
          </w:tcPr>
          <w:p w14:paraId="518386ED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33E2763C" w14:textId="77777777" w:rsidTr="00B3181B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1F476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11BC27EA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en-US"/>
              </w:rPr>
              <w:t xml:space="preserve"> I 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7A53F5B3" w14:textId="77777777" w:rsidR="0041363F" w:rsidRPr="006A642F" w:rsidRDefault="002264DD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  <w:r w:rsidRPr="006A642F">
              <w:rPr>
                <w:rFonts w:ascii="Arial Narrow" w:hAnsi="Arial Narrow"/>
                <w:sz w:val="20"/>
                <w:szCs w:val="20"/>
                <w:lang w:val="sr-Latn-BA"/>
              </w:rPr>
              <w:t>V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година студија</w:t>
            </w:r>
          </w:p>
        </w:tc>
        <w:tc>
          <w:tcPr>
            <w:tcW w:w="228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205CEFD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031E348A" w14:textId="77777777" w:rsidTr="00B3181B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11DEA9BA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5"/>
            <w:vAlign w:val="center"/>
          </w:tcPr>
          <w:p w14:paraId="26220B74" w14:textId="06DDE4A7" w:rsidR="0041363F" w:rsidRPr="00F86712" w:rsidRDefault="00F86712" w:rsidP="00F86712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F86712">
              <w:rPr>
                <w:rFonts w:ascii="Arial Narrow" w:hAnsi="Arial Narrow"/>
                <w:sz w:val="20"/>
                <w:szCs w:val="20"/>
                <w:lang w:val="sr-Cyrl-BA"/>
              </w:rPr>
              <w:t xml:space="preserve">РАДНО </w:t>
            </w:r>
            <w:r w:rsidR="00B71584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И СОЦИЈАЛНО </w:t>
            </w:r>
            <w:r w:rsidRPr="00F86712">
              <w:rPr>
                <w:rFonts w:ascii="Arial Narrow" w:hAnsi="Arial Narrow"/>
                <w:sz w:val="20"/>
                <w:szCs w:val="20"/>
                <w:lang w:val="sr-Cyrl-BA"/>
              </w:rPr>
              <w:t>ПРАВО</w:t>
            </w:r>
          </w:p>
        </w:tc>
      </w:tr>
      <w:tr w:rsidR="006A642F" w:rsidRPr="006A642F" w14:paraId="4916A011" w14:textId="77777777" w:rsidTr="00B3181B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24BFA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Катедра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5"/>
            <w:tcBorders>
              <w:bottom w:val="single" w:sz="4" w:space="0" w:color="auto"/>
            </w:tcBorders>
            <w:vAlign w:val="center"/>
          </w:tcPr>
          <w:p w14:paraId="76B9985A" w14:textId="45F42A54" w:rsidR="0041363F" w:rsidRPr="006A642F" w:rsidRDefault="002264DD" w:rsidP="00F86712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Катедра за теорију </w:t>
            </w:r>
            <w:r w:rsidR="00F86712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права 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и јавно право</w:t>
            </w:r>
          </w:p>
        </w:tc>
      </w:tr>
      <w:tr w:rsidR="006A642F" w:rsidRPr="006A642F" w14:paraId="7622854F" w14:textId="77777777" w:rsidTr="00B3181B">
        <w:trPr>
          <w:trHeight w:val="230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04079142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315C45BA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BEBC59D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F08F817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6A642F" w:rsidRPr="006A642F" w14:paraId="4952F3F1" w14:textId="77777777" w:rsidTr="00B3181B">
        <w:trPr>
          <w:trHeight w:val="230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12AAD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EF5CF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8BA34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C129E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6A642F" w:rsidRPr="006A642F" w14:paraId="6031860F" w14:textId="77777777" w:rsidTr="00B3181B">
        <w:tc>
          <w:tcPr>
            <w:tcW w:w="2943" w:type="dxa"/>
            <w:gridSpan w:val="6"/>
            <w:shd w:val="clear" w:color="auto" w:fill="auto"/>
            <w:vAlign w:val="center"/>
          </w:tcPr>
          <w:p w14:paraId="0E653567" w14:textId="74AD4D9D" w:rsidR="0041363F" w:rsidRPr="00F86712" w:rsidRDefault="002264DD" w:rsidP="00B318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86712">
              <w:rPr>
                <w:rFonts w:ascii="Arial Narrow" w:hAnsi="Arial Narrow"/>
                <w:sz w:val="20"/>
                <w:szCs w:val="20"/>
                <w:lang w:val="sr-Cyrl-BA"/>
              </w:rPr>
              <w:t>ПФ-1-</w:t>
            </w:r>
            <w:r w:rsidR="00B71584">
              <w:rPr>
                <w:rFonts w:ascii="Arial Narrow" w:hAnsi="Arial Narrow"/>
                <w:sz w:val="20"/>
                <w:szCs w:val="20"/>
                <w:lang w:val="sr-Cyrl-BA"/>
              </w:rPr>
              <w:t>8</w:t>
            </w:r>
            <w:r w:rsidRPr="00F86712">
              <w:rPr>
                <w:rFonts w:ascii="Arial Narrow" w:hAnsi="Arial Narrow"/>
                <w:sz w:val="20"/>
                <w:szCs w:val="20"/>
                <w:lang w:val="sr-Cyrl-BA"/>
              </w:rPr>
              <w:t>-0</w:t>
            </w:r>
            <w:r w:rsidR="00B71584">
              <w:rPr>
                <w:rFonts w:ascii="Arial Narrow" w:hAnsi="Arial Narrow"/>
                <w:sz w:val="20"/>
                <w:szCs w:val="20"/>
                <w:lang w:val="sr-Cyrl-BA"/>
              </w:rPr>
              <w:t>34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BBE6385" w14:textId="77777777" w:rsidR="0041363F" w:rsidRPr="006A642F" w:rsidRDefault="000F1A83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О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31FCBA83" w14:textId="37876544" w:rsidR="0041363F" w:rsidRPr="00B71584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F86712">
              <w:rPr>
                <w:rFonts w:ascii="Arial Narrow" w:hAnsi="Arial Narrow"/>
                <w:sz w:val="20"/>
                <w:szCs w:val="20"/>
                <w:lang w:val="en-US"/>
              </w:rPr>
              <w:t>V</w:t>
            </w:r>
            <w:r w:rsidR="002264DD" w:rsidRPr="00F86712">
              <w:rPr>
                <w:rFonts w:ascii="Arial Narrow" w:hAnsi="Arial Narrow"/>
                <w:sz w:val="20"/>
                <w:szCs w:val="20"/>
                <w:lang w:val="sr-Latn-BA"/>
              </w:rPr>
              <w:t>II</w:t>
            </w:r>
            <w:r w:rsidR="00B71584"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2286" w:type="dxa"/>
            <w:gridSpan w:val="4"/>
            <w:shd w:val="clear" w:color="auto" w:fill="auto"/>
            <w:vAlign w:val="center"/>
          </w:tcPr>
          <w:p w14:paraId="478BFB39" w14:textId="44663D00" w:rsidR="0041363F" w:rsidRPr="00F86712" w:rsidRDefault="00B71584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6</w:t>
            </w:r>
          </w:p>
        </w:tc>
      </w:tr>
      <w:tr w:rsidR="006A642F" w:rsidRPr="006A642F" w14:paraId="4D2618D6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6F0CACF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Наставник</w:t>
            </w:r>
          </w:p>
        </w:tc>
        <w:tc>
          <w:tcPr>
            <w:tcW w:w="7938" w:type="dxa"/>
            <w:gridSpan w:val="16"/>
            <w:vAlign w:val="center"/>
          </w:tcPr>
          <w:p w14:paraId="3EA14D7A" w14:textId="77777777" w:rsidR="0041363F" w:rsidRPr="006A642F" w:rsidRDefault="00EE1827" w:rsidP="002A4F8C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Проф</w:t>
            </w:r>
            <w:r w:rsidR="002A4F8C" w:rsidRPr="006A642F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2A4F8C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д</w:t>
            </w:r>
            <w:r w:rsidR="002A4F8C" w:rsidRPr="006A642F">
              <w:rPr>
                <w:rFonts w:ascii="Arial Narrow" w:hAnsi="Arial Narrow"/>
                <w:sz w:val="20"/>
                <w:szCs w:val="20"/>
              </w:rPr>
              <w:t xml:space="preserve">р </w:t>
            </w:r>
            <w:r w:rsidR="002A4F8C" w:rsidRPr="006A642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Радислав Лале, 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ванредни професор</w:t>
            </w:r>
          </w:p>
        </w:tc>
      </w:tr>
      <w:tr w:rsidR="006A642F" w:rsidRPr="006A642F" w14:paraId="05B1151E" w14:textId="77777777" w:rsidTr="00B3181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3A993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Сарадник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</w:tcBorders>
            <w:vAlign w:val="center"/>
          </w:tcPr>
          <w:p w14:paraId="40DD5274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7D34075D" w14:textId="77777777" w:rsidTr="00B3181B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3E5BB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11BDC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Индивидуално оптерећење студента </w:t>
            </w:r>
          </w:p>
          <w:p w14:paraId="0B66BA8A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(у сатима семестрално)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EFE05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A642F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6A642F" w:rsidRPr="006A642F" w14:paraId="40433AE1" w14:textId="77777777" w:rsidTr="00B3181B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500B7D3C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63D049C6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8AB2F1C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6A3B1A83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78750F85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3DE14BCA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3"/>
            <w:shd w:val="clear" w:color="auto" w:fill="F2F2F2" w:themeFill="background1" w:themeFillShade="F2"/>
            <w:vAlign w:val="center"/>
          </w:tcPr>
          <w:p w14:paraId="07256292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A642F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6A642F" w:rsidRPr="006A642F" w14:paraId="741B07E4" w14:textId="77777777" w:rsidTr="00B3181B">
        <w:tc>
          <w:tcPr>
            <w:tcW w:w="1242" w:type="dxa"/>
            <w:shd w:val="clear" w:color="auto" w:fill="auto"/>
            <w:vAlign w:val="center"/>
          </w:tcPr>
          <w:p w14:paraId="6E369A49" w14:textId="2975FF15" w:rsidR="0041363F" w:rsidRPr="00F86712" w:rsidRDefault="00861422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86712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3FC9C679" w14:textId="09C9FEDE" w:rsidR="0041363F" w:rsidRPr="00F86712" w:rsidRDefault="00B71584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CFF5C9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714F417" w14:textId="77777777" w:rsidR="0041363F" w:rsidRPr="006A642F" w:rsidRDefault="007E73C6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72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9E4E88D" w14:textId="20F214F2" w:rsidR="0041363F" w:rsidRPr="006A642F" w:rsidRDefault="00C917D3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24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3DBA4D07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14:paraId="2F29DD49" w14:textId="77777777" w:rsidR="0041363F" w:rsidRPr="006A642F" w:rsidRDefault="0041363F" w:rsidP="007E73C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1.</w:t>
            </w:r>
            <w:r w:rsidR="007E73C6" w:rsidRPr="006A642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6</w:t>
            </w:r>
          </w:p>
        </w:tc>
      </w:tr>
      <w:tr w:rsidR="006A642F" w:rsidRPr="006A642F" w14:paraId="7F5AC4B1" w14:textId="77777777" w:rsidTr="00B3181B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62E9" w14:textId="366E7226" w:rsidR="0041363F" w:rsidRPr="006A642F" w:rsidRDefault="00C917D3" w:rsidP="00601748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60</w:t>
            </w:r>
          </w:p>
        </w:tc>
        <w:tc>
          <w:tcPr>
            <w:tcW w:w="499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D33F" w14:textId="30AAB84F" w:rsidR="0041363F" w:rsidRPr="006A642F" w:rsidRDefault="00C917D3" w:rsidP="00601748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96</w:t>
            </w:r>
          </w:p>
        </w:tc>
      </w:tr>
      <w:tr w:rsidR="006A642F" w:rsidRPr="006A642F" w14:paraId="112A1D3E" w14:textId="77777777" w:rsidTr="00B3181B">
        <w:tc>
          <w:tcPr>
            <w:tcW w:w="960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8ABF8" w14:textId="17A1EB70" w:rsidR="0041363F" w:rsidRPr="006A642F" w:rsidRDefault="0041363F" w:rsidP="00C917D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 w:rsidR="005A7CD6" w:rsidRPr="006A642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  <w:r w:rsidRPr="006A642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предмета (наставно + студентско): </w:t>
            </w:r>
            <w:r w:rsidR="00C917D3" w:rsidRPr="006A642F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156 h</w:t>
            </w:r>
          </w:p>
        </w:tc>
      </w:tr>
      <w:tr w:rsidR="006A642F" w:rsidRPr="006A642F" w14:paraId="1BC201F9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7B08654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6"/>
            <w:vAlign w:val="center"/>
          </w:tcPr>
          <w:p w14:paraId="6A1DFDD5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Савладавањем овог предмета студент ће  бити оспособљен да:</w:t>
            </w:r>
          </w:p>
          <w:p w14:paraId="1B9FD2DC" w14:textId="77777777" w:rsidR="002D1C9D" w:rsidRPr="006A642F" w:rsidRDefault="002D1C9D" w:rsidP="002D1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 xml:space="preserve">А) 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Интелектуалне (когнитивне) в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>ј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ештине:</w:t>
            </w:r>
          </w:p>
          <w:p w14:paraId="5D690CC6" w14:textId="77777777" w:rsidR="005A7CD6" w:rsidRPr="006A642F" w:rsidRDefault="00F54B44" w:rsidP="005A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sz w:val="20"/>
                <w:szCs w:val="20"/>
                <w:lang w:val="sr-Latn-CS" w:eastAsia="en-GB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 xml:space="preserve">1. </w:t>
            </w:r>
            <w:r w:rsidR="005A7CD6" w:rsidRPr="006A642F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Дефини</w:t>
            </w:r>
            <w:r w:rsidR="005A7CD6"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>ше: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радно право као посебн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у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гран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у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права, њ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ег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ов однос с другим гранама права. Посебно се то односи на темељне институте индивидуалног и колективног радног права, заштите здравља и безб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ј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едности на раду, заштите радника у случају стечаја, активне политике запошљавања и заштите незапослених, пензијског и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 xml:space="preserve">инвалидског осигурања,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здравственог осигурања, социјалне заштите, професионалн</w:t>
            </w:r>
            <w:r w:rsidR="000F1A83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е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рехабилитациј</w:t>
            </w:r>
            <w:r w:rsidR="000F1A83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е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и запошљавањ</w:t>
            </w:r>
            <w:r w:rsidR="000F1A83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 xml:space="preserve">а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лица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са инвалидитетом те заштит</w:t>
            </w:r>
            <w:r w:rsidR="000F1A83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е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од дискриминације у радном и социјалном праву.</w:t>
            </w:r>
          </w:p>
          <w:p w14:paraId="221BF361" w14:textId="77777777" w:rsidR="005A7CD6" w:rsidRPr="006A642F" w:rsidRDefault="00F54B44" w:rsidP="005A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sz w:val="20"/>
                <w:szCs w:val="20"/>
                <w:lang w:val="sr-Latn-CS" w:eastAsia="en-GB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 xml:space="preserve">2. </w:t>
            </w:r>
            <w:r w:rsidR="005A7CD6" w:rsidRPr="006A642F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Објасн</w:t>
            </w:r>
            <w:r w:rsidR="005A7CD6"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>и: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историјски развој радног права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;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г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лавне теорије о радном праву и њ</w:t>
            </w:r>
            <w:r w:rsidR="00601748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его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вим основним институтима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;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о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днос између међународног, европског и националног радног права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;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п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ривредно и социјално значење радног права те различите системе финансирања социјалне сигурности.</w:t>
            </w:r>
          </w:p>
          <w:p w14:paraId="255495D9" w14:textId="77777777" w:rsidR="005A7CD6" w:rsidRPr="006A642F" w:rsidRDefault="005A7CD6" w:rsidP="001D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sz w:val="20"/>
                <w:szCs w:val="20"/>
                <w:lang w:val="sr-Cyrl-BA" w:eastAsia="en-GB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 </w:t>
            </w:r>
            <w:r w:rsidR="00F54B44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 xml:space="preserve">3. </w:t>
            </w:r>
            <w:r w:rsidR="002D1C9D" w:rsidRPr="006A642F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Изаб</w:t>
            </w:r>
            <w:r w:rsidR="002D1C9D"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ере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:</w:t>
            </w:r>
            <w:r w:rsidRPr="006A642F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мјеродавно домаће, европско или међународно право које треба прим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иј</w:t>
            </w:r>
            <w:r w:rsidRPr="006A642F">
              <w:rPr>
                <w:rFonts w:ascii="Arial Narrow" w:hAnsi="Arial Narrow"/>
                <w:sz w:val="20"/>
                <w:szCs w:val="20"/>
                <w:lang w:val="sr-Latn-CS"/>
              </w:rPr>
              <w:t>енити на одређени правни проблем.</w:t>
            </w:r>
          </w:p>
          <w:p w14:paraId="390575DB" w14:textId="77777777" w:rsidR="005A7CD6" w:rsidRPr="006A642F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4. 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Спров</w:t>
            </w:r>
            <w:r w:rsidR="002D1C9D" w:rsidRPr="006A642F">
              <w:rPr>
                <w:rFonts w:ascii="Arial Narrow" w:hAnsi="Arial Narrow" w:cs="Times New Roman"/>
                <w:b/>
                <w:lang w:val="sr-Cyrl-BA"/>
              </w:rPr>
              <w:t>еде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поступке утврђивања правно релевантних чињеница те одлучивања о спорним и неспорним питањима из области радног права.</w:t>
            </w:r>
          </w:p>
          <w:p w14:paraId="21872C1A" w14:textId="77777777" w:rsidR="005A7CD6" w:rsidRPr="006A642F" w:rsidRDefault="00F54B44" w:rsidP="005A7CD6">
            <w:pPr>
              <w:pStyle w:val="HTMLPreformatted"/>
              <w:jc w:val="both"/>
              <w:rPr>
                <w:rFonts w:ascii="Arial Narrow" w:hAnsi="Arial Narrow" w:cs="Times New Roman"/>
                <w:lang w:val="sr-Cyrl-BA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5. </w:t>
            </w:r>
            <w:r w:rsidR="002D1C9D" w:rsidRPr="006A642F">
              <w:rPr>
                <w:rFonts w:ascii="Arial Narrow" w:hAnsi="Arial Narrow" w:cs="Times New Roman"/>
                <w:b/>
                <w:lang w:val="sr-Latn-CS"/>
              </w:rPr>
              <w:t>Примијен</w:t>
            </w:r>
            <w:r w:rsidR="002D1C9D" w:rsidRPr="006A642F">
              <w:rPr>
                <w:rFonts w:ascii="Arial Narrow" w:hAnsi="Arial Narrow" w:cs="Times New Roman"/>
                <w:b/>
                <w:lang w:val="sr-Cyrl-BA"/>
              </w:rPr>
              <w:t>и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на утврђене чињенице релевантно право и дон</w:t>
            </w:r>
            <w:r w:rsidR="002D1C9D" w:rsidRPr="006A642F">
              <w:rPr>
                <w:rFonts w:ascii="Arial Narrow" w:hAnsi="Arial Narrow" w:cs="Times New Roman"/>
                <w:lang w:val="sr-Cyrl-BA"/>
              </w:rPr>
              <w:t>есе</w:t>
            </w:r>
            <w:r w:rsidR="002D1C9D" w:rsidRPr="006A642F">
              <w:rPr>
                <w:rFonts w:ascii="Arial Narrow" w:hAnsi="Arial Narrow" w:cs="Times New Roman"/>
                <w:lang w:val="sr-Latn-CS"/>
              </w:rPr>
              <w:t xml:space="preserve"> или предлож</w:t>
            </w:r>
            <w:r w:rsidR="002D1C9D" w:rsidRPr="006A642F">
              <w:rPr>
                <w:rFonts w:ascii="Arial Narrow" w:hAnsi="Arial Narrow" w:cs="Times New Roman"/>
                <w:lang w:val="sr-Cyrl-BA"/>
              </w:rPr>
              <w:t>и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надлежном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 xml:space="preserve">органу 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доношење одговарајуће одлук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е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.</w:t>
            </w:r>
          </w:p>
          <w:p w14:paraId="59B3973E" w14:textId="77777777" w:rsidR="005A7CD6" w:rsidRPr="006A642F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6. </w:t>
            </w:r>
            <w:r w:rsidR="002D1C9D" w:rsidRPr="006A642F">
              <w:rPr>
                <w:rFonts w:ascii="Arial Narrow" w:hAnsi="Arial Narrow" w:cs="Times New Roman"/>
                <w:b/>
                <w:lang w:val="sr-Latn-CS"/>
              </w:rPr>
              <w:t>Скицир</w:t>
            </w:r>
            <w:r w:rsidR="002D1C9D" w:rsidRPr="006A642F">
              <w:rPr>
                <w:rFonts w:ascii="Arial Narrow" w:hAnsi="Arial Narrow" w:cs="Times New Roman"/>
                <w:b/>
                <w:lang w:val="sr-Cyrl-BA"/>
              </w:rPr>
              <w:t>а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нацрте уговора, одлука, 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ешења, нормативних аката којима се уређују одређена правна питања из подручја радног права.</w:t>
            </w:r>
          </w:p>
          <w:p w14:paraId="59BE0F65" w14:textId="77777777" w:rsidR="005A7CD6" w:rsidRPr="006A642F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7. </w:t>
            </w:r>
            <w:r w:rsidR="002D1C9D" w:rsidRPr="006A642F">
              <w:rPr>
                <w:rFonts w:ascii="Arial Narrow" w:hAnsi="Arial Narrow" w:cs="Times New Roman"/>
                <w:b/>
                <w:lang w:val="sr-Latn-CS"/>
              </w:rPr>
              <w:t>Просуди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које од понуђених правних 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ешења је најприкладније за 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еш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ава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ње одређеног правног проблема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;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у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тицај одабраног 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ешења на економски и социјални развој земље или на профитабилност одређеног послодавца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;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с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оцијалне пос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љ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едице одабраног 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ешења.</w:t>
            </w:r>
          </w:p>
          <w:p w14:paraId="6B6188C7" w14:textId="77777777" w:rsidR="005A7CD6" w:rsidRPr="006A642F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8. </w:t>
            </w:r>
            <w:r w:rsidR="002D1C9D" w:rsidRPr="006A642F">
              <w:rPr>
                <w:rFonts w:ascii="Arial Narrow" w:hAnsi="Arial Narrow" w:cs="Times New Roman"/>
                <w:b/>
                <w:lang w:val="sr-Latn-CS"/>
              </w:rPr>
              <w:t>Препоручи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какав уговор о раду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закључити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, како уредити радно вр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иј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еме, одморе и плате, коју врсту отказа уговора о раду дати, о којој се одлуци сав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етовати или коју одлуку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предложити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у поступку саодлучивања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савјету радника односно синдикату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, на који начин уредити одређена питања у колективном уговору, како м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иј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ењати одређене институте пензијског и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 xml:space="preserve">инвалидског и 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здравственог осигурања, пром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ене у систему социјалне заштите и осигурања за случај незапослености.</w:t>
            </w:r>
          </w:p>
          <w:p w14:paraId="17C93A80" w14:textId="77777777" w:rsidR="005A7CD6" w:rsidRPr="006A642F" w:rsidRDefault="00F54B44" w:rsidP="005A7CD6">
            <w:pPr>
              <w:pStyle w:val="HTMLPreformatted"/>
              <w:jc w:val="both"/>
              <w:rPr>
                <w:rFonts w:ascii="Arial Narrow" w:hAnsi="Arial Narrow" w:cs="Times New Roman"/>
                <w:lang w:val="sr-Cyrl-BA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9. </w:t>
            </w:r>
            <w:r w:rsidR="002D1C9D" w:rsidRPr="006A642F">
              <w:rPr>
                <w:rFonts w:ascii="Arial Narrow" w:hAnsi="Arial Narrow" w:cs="Times New Roman"/>
                <w:b/>
                <w:lang w:val="sr-Latn-CS"/>
              </w:rPr>
              <w:t>Преиспит</w:t>
            </w:r>
            <w:r w:rsidR="002D1C9D" w:rsidRPr="006A642F">
              <w:rPr>
                <w:rFonts w:ascii="Arial Narrow" w:hAnsi="Arial Narrow" w:cs="Times New Roman"/>
                <w:b/>
                <w:lang w:val="sr-Cyrl-BA"/>
              </w:rPr>
              <w:t>а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правн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и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и социјалн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и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квалитет нормативног уређења одређених питања из подручја радног права.</w:t>
            </w:r>
          </w:p>
          <w:p w14:paraId="1DD5EBE3" w14:textId="77777777" w:rsidR="005A7CD6" w:rsidRPr="006A642F" w:rsidRDefault="002D1C9D" w:rsidP="002D1C9D">
            <w:pPr>
              <w:pStyle w:val="HTMLPreformatted"/>
              <w:jc w:val="both"/>
              <w:rPr>
                <w:rFonts w:ascii="Arial Narrow" w:hAnsi="Arial Narrow" w:cs="Times New Roman"/>
                <w:b/>
                <w:lang w:val="sr-Cyrl-BA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Б) 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Практичне и генеричке в</w:t>
            </w:r>
            <w:r w:rsidR="005A7CD6" w:rsidRPr="006A642F">
              <w:rPr>
                <w:rFonts w:ascii="Arial Narrow" w:hAnsi="Arial Narrow" w:cs="Times New Roman"/>
                <w:b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ештине</w:t>
            </w:r>
            <w:r w:rsidR="005A7CD6" w:rsidRPr="006A642F">
              <w:rPr>
                <w:rFonts w:ascii="Arial Narrow" w:hAnsi="Arial Narrow" w:cs="Times New Roman"/>
                <w:b/>
                <w:lang w:val="sr-Cyrl-BA"/>
              </w:rPr>
              <w:t>:</w:t>
            </w:r>
          </w:p>
          <w:p w14:paraId="32C71D76" w14:textId="77777777" w:rsidR="0041363F" w:rsidRPr="006A642F" w:rsidRDefault="005A7CD6" w:rsidP="00601748">
            <w:pPr>
              <w:pStyle w:val="HTMLPreformatted"/>
              <w:jc w:val="both"/>
              <w:rPr>
                <w:rFonts w:ascii="Arial Narrow" w:hAnsi="Arial Narrow" w:cs="Times New Roman"/>
                <w:lang w:val="sr-Cyrl-BA"/>
              </w:rPr>
            </w:pPr>
            <w:r w:rsidRPr="006A642F">
              <w:rPr>
                <w:rFonts w:ascii="Arial Narrow" w:hAnsi="Arial Narrow" w:cs="Times New Roman"/>
                <w:lang w:val="sr-Latn-CS"/>
              </w:rPr>
              <w:t>Након усп</w:t>
            </w:r>
            <w:r w:rsidRPr="006A642F">
              <w:rPr>
                <w:rFonts w:ascii="Arial Narrow" w:hAnsi="Arial Narrow" w:cs="Times New Roman"/>
                <w:lang w:val="sr-Cyrl-BA"/>
              </w:rPr>
              <w:t>иј</w:t>
            </w:r>
            <w:r w:rsidRPr="006A642F">
              <w:rPr>
                <w:rFonts w:ascii="Arial Narrow" w:hAnsi="Arial Narrow" w:cs="Times New Roman"/>
                <w:lang w:val="sr-Latn-CS"/>
              </w:rPr>
              <w:t>ешно савладаног предмета студент ће разум</w:t>
            </w:r>
            <w:r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ети и моћи објаснити предмет, изворе права и друге правне </w:t>
            </w:r>
            <w:r w:rsidRPr="006A642F">
              <w:rPr>
                <w:rFonts w:ascii="Arial Narrow" w:hAnsi="Arial Narrow" w:cs="Times New Roman"/>
                <w:lang w:val="sr-Cyrl-BA"/>
              </w:rPr>
              <w:t>специфичности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радног права. Нарочито се то односи на економску, социјалну, политичку, културну и другу условљеност појединих правних р</w:t>
            </w:r>
            <w:r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ешења у </w:t>
            </w:r>
            <w:r w:rsidRPr="006A642F">
              <w:rPr>
                <w:rFonts w:ascii="Arial Narrow" w:hAnsi="Arial Narrow" w:cs="Times New Roman"/>
                <w:lang w:val="sr-Cyrl-BA"/>
              </w:rPr>
              <w:t>тој грани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права. Моћи</w:t>
            </w:r>
            <w:r w:rsidRPr="006A642F">
              <w:rPr>
                <w:rFonts w:ascii="Arial Narrow" w:hAnsi="Arial Narrow" w:cs="Times New Roman"/>
                <w:lang w:val="sr-Cyrl-BA"/>
              </w:rPr>
              <w:t xml:space="preserve"> 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ће утврдити релевантне чињенице, одабрати </w:t>
            </w:r>
            <w:r w:rsidRPr="006A642F">
              <w:rPr>
                <w:rFonts w:ascii="Arial Narrow" w:hAnsi="Arial Narrow" w:cs="Times New Roman"/>
                <w:lang w:val="sr-Cyrl-BA"/>
              </w:rPr>
              <w:t>мјеродавни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правни пропис (национални, </w:t>
            </w:r>
            <w:r w:rsidRPr="006A642F">
              <w:rPr>
                <w:rFonts w:ascii="Arial Narrow" w:hAnsi="Arial Narrow" w:cs="Times New Roman"/>
                <w:lang w:val="sr-Cyrl-BA"/>
              </w:rPr>
              <w:t>пропис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Европске уније и међународни), анализирати судску и управну праксу те предложити </w:t>
            </w:r>
            <w:r w:rsidRPr="006A642F">
              <w:rPr>
                <w:rFonts w:ascii="Arial Narrow" w:hAnsi="Arial Narrow" w:cs="Times New Roman"/>
                <w:lang w:val="sr-Cyrl-BA"/>
              </w:rPr>
              <w:t>адекватно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р</w:t>
            </w:r>
            <w:r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ешење </w:t>
            </w:r>
            <w:r w:rsidRPr="006A642F">
              <w:rPr>
                <w:rFonts w:ascii="Arial Narrow" w:hAnsi="Arial Narrow" w:cs="Times New Roman"/>
                <w:lang w:val="sr-Cyrl-BA"/>
              </w:rPr>
              <w:t xml:space="preserve">одређеног </w:t>
            </w:r>
            <w:r w:rsidRPr="006A642F">
              <w:rPr>
                <w:rFonts w:ascii="Arial Narrow" w:hAnsi="Arial Narrow" w:cs="Times New Roman"/>
                <w:lang w:val="sr-Latn-CS"/>
              </w:rPr>
              <w:t>правног проблема. Биће оспособљен за израду уговора, р</w:t>
            </w:r>
            <w:r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ешења, одлука и других аката који се </w:t>
            </w:r>
            <w:r w:rsidRPr="006A642F">
              <w:rPr>
                <w:rFonts w:ascii="Arial Narrow" w:hAnsi="Arial Narrow" w:cs="Times New Roman"/>
                <w:lang w:val="sr-Cyrl-BA"/>
              </w:rPr>
              <w:t xml:space="preserve">доводе </w:t>
            </w:r>
            <w:r w:rsidRPr="006A642F">
              <w:rPr>
                <w:rFonts w:ascii="Arial Narrow" w:hAnsi="Arial Narrow" w:cs="Times New Roman"/>
                <w:lang w:val="sr-Latn-CS"/>
              </w:rPr>
              <w:t>у вез</w:t>
            </w:r>
            <w:r w:rsidRPr="006A642F">
              <w:rPr>
                <w:rFonts w:ascii="Arial Narrow" w:hAnsi="Arial Narrow" w:cs="Times New Roman"/>
                <w:lang w:val="sr-Cyrl-BA"/>
              </w:rPr>
              <w:t>у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са правним уређењем радних и социјалних односа. У сарадњи са економистима, социјалним радницима и другим </w:t>
            </w:r>
            <w:r w:rsidRPr="006A642F">
              <w:rPr>
                <w:rFonts w:ascii="Arial Narrow" w:hAnsi="Arial Narrow" w:cs="Times New Roman"/>
                <w:lang w:val="sr-Cyrl-BA"/>
              </w:rPr>
              <w:t>мјеродавним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стручњацима моћи ће учествовати у поступцима проц</w:t>
            </w:r>
            <w:r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ене ефеката потребе за правно </w:t>
            </w:r>
            <w:r w:rsidRPr="006A642F">
              <w:rPr>
                <w:rFonts w:ascii="Arial Narrow" w:hAnsi="Arial Narrow" w:cs="Times New Roman"/>
                <w:lang w:val="sr-Cyrl-BA"/>
              </w:rPr>
              <w:t xml:space="preserve">регулисање 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неког питања из </w:t>
            </w:r>
            <w:r w:rsidRPr="006A642F">
              <w:rPr>
                <w:rFonts w:ascii="Arial Narrow" w:hAnsi="Arial Narrow" w:cs="Times New Roman"/>
                <w:lang w:val="sr-Cyrl-BA"/>
              </w:rPr>
              <w:t>области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радног и социјалног права те израд</w:t>
            </w:r>
            <w:r w:rsidRPr="006A642F">
              <w:rPr>
                <w:rFonts w:ascii="Arial Narrow" w:hAnsi="Arial Narrow" w:cs="Times New Roman"/>
                <w:lang w:val="sr-Cyrl-BA"/>
              </w:rPr>
              <w:t>е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нацрта нормативних аката за уређење тих питања, као и за предлагање </w:t>
            </w:r>
            <w:r w:rsidRPr="006A642F">
              <w:rPr>
                <w:rFonts w:ascii="Arial Narrow" w:hAnsi="Arial Narrow" w:cs="Times New Roman"/>
                <w:lang w:val="sr-Latn-CS"/>
              </w:rPr>
              <w:lastRenderedPageBreak/>
              <w:t xml:space="preserve">политика у тим подручјима. У ту сврху биће оспособљен за израду потребних анализа и за презентовање њихових резултата. </w:t>
            </w:r>
            <w:r w:rsidRPr="006A642F">
              <w:rPr>
                <w:rFonts w:ascii="Arial Narrow" w:hAnsi="Arial Narrow" w:cs="Times New Roman"/>
                <w:lang w:val="sr-Cyrl-BA"/>
              </w:rPr>
              <w:t>Такође, б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иће оспособљен за вођење управних и судских поступака који </w:t>
            </w:r>
            <w:r w:rsidRPr="006A642F">
              <w:rPr>
                <w:rFonts w:ascii="Arial Narrow" w:hAnsi="Arial Narrow" w:cs="Times New Roman"/>
                <w:lang w:val="sr-Cyrl-BA"/>
              </w:rPr>
              <w:t>за предмет имају радни спор или спор по основу социјалног осигурања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те управљањ</w:t>
            </w:r>
            <w:r w:rsidRPr="006A642F">
              <w:rPr>
                <w:rFonts w:ascii="Arial Narrow" w:hAnsi="Arial Narrow" w:cs="Times New Roman"/>
                <w:lang w:val="sr-Cyrl-BA"/>
              </w:rPr>
              <w:t>е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људским потенцијалима у </w:t>
            </w:r>
            <w:r w:rsidRPr="006A642F">
              <w:rPr>
                <w:rFonts w:ascii="Arial Narrow" w:hAnsi="Arial Narrow" w:cs="Times New Roman"/>
                <w:lang w:val="sr-Cyrl-BA"/>
              </w:rPr>
              <w:t>предузећима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, </w:t>
            </w:r>
            <w:r w:rsidRPr="006A642F">
              <w:rPr>
                <w:rFonts w:ascii="Arial Narrow" w:hAnsi="Arial Narrow" w:cs="Times New Roman"/>
                <w:lang w:val="sr-Cyrl-BA"/>
              </w:rPr>
              <w:t>органима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државне управе и локалне самоуправе</w:t>
            </w:r>
            <w:r w:rsidRPr="006A642F">
              <w:rPr>
                <w:rFonts w:ascii="Arial Narrow" w:hAnsi="Arial Narrow" w:cs="Times New Roman"/>
                <w:lang w:val="sr-Cyrl-BA"/>
              </w:rPr>
              <w:t>, установама и другим институцијама.</w:t>
            </w:r>
          </w:p>
        </w:tc>
      </w:tr>
      <w:tr w:rsidR="006A642F" w:rsidRPr="006A642F" w14:paraId="5E6231A1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CD27995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lastRenderedPageBreak/>
              <w:t>Условљеност</w:t>
            </w:r>
          </w:p>
        </w:tc>
        <w:tc>
          <w:tcPr>
            <w:tcW w:w="7938" w:type="dxa"/>
            <w:gridSpan w:val="16"/>
            <w:vAlign w:val="center"/>
          </w:tcPr>
          <w:p w14:paraId="318F37F3" w14:textId="77777777" w:rsidR="0041363F" w:rsidRPr="006A642F" w:rsidRDefault="00DD20F6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Полагање предмета је условљено претходно положеним испитом из предмета Облигационо право – посебни дио</w:t>
            </w:r>
          </w:p>
        </w:tc>
      </w:tr>
      <w:tr w:rsidR="006A642F" w:rsidRPr="006A642F" w14:paraId="0B7982C4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816CAD9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6"/>
            <w:vAlign w:val="center"/>
          </w:tcPr>
          <w:p w14:paraId="1D70CD1D" w14:textId="77777777" w:rsidR="0041363F" w:rsidRPr="006A642F" w:rsidRDefault="0094290C" w:rsidP="0094290C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Настава се изводи у облику предавања и аудиторних вјежби</w:t>
            </w:r>
            <w:r w:rsidR="002B24A6" w:rsidRPr="006A642F">
              <w:rPr>
                <w:rFonts w:ascii="Arial Narrow" w:hAnsi="Arial Narrow"/>
                <w:sz w:val="20"/>
                <w:szCs w:val="20"/>
                <w:lang w:val="sr-Cyrl-BA"/>
              </w:rPr>
              <w:t>, консултација и семинарских радова.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Колоквијуми се полажу у усменој форми, док се завршни испит полаже усмено. </w:t>
            </w:r>
          </w:p>
        </w:tc>
      </w:tr>
      <w:tr w:rsidR="006A642F" w:rsidRPr="006A642F" w14:paraId="3F5BC6D4" w14:textId="77777777" w:rsidTr="00B3181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A59A4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</w:tcBorders>
            <w:vAlign w:val="center"/>
          </w:tcPr>
          <w:p w14:paraId="6F6DCA82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1.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Појам, предмет, методи и значај радног права;</w:t>
            </w:r>
          </w:p>
          <w:p w14:paraId="61FEC693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2.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Извори радног права;</w:t>
            </w:r>
          </w:p>
          <w:p w14:paraId="0614DE3B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3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Радни однос и општи битни елементи радног односа;</w:t>
            </w:r>
          </w:p>
          <w:p w14:paraId="699E3554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4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Рад ван радног односа;</w:t>
            </w:r>
          </w:p>
          <w:p w14:paraId="7570C4AF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5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Заснивање радног односа;</w:t>
            </w:r>
          </w:p>
          <w:p w14:paraId="0236605E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6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Распоређивање и вишкови запослених;</w:t>
            </w:r>
          </w:p>
          <w:p w14:paraId="7B1BB41C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7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Радно вријеме, одмори, одсуства и празници;</w:t>
            </w:r>
          </w:p>
          <w:p w14:paraId="70D99EB1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8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Заштита запослених;</w:t>
            </w:r>
          </w:p>
          <w:p w14:paraId="67A9DB44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9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Новчана примања запослених (плате, накнаде плата и остала примања);</w:t>
            </w:r>
          </w:p>
          <w:p w14:paraId="7A4DC05A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10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Радноправна одговорност субјеката радног односа;</w:t>
            </w:r>
          </w:p>
          <w:p w14:paraId="13D9382E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Престанак ра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дног односа;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 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О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стваривање и заштита појединачних права из радног односа;</w:t>
            </w:r>
          </w:p>
          <w:p w14:paraId="0F4CFD61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>2</w:t>
            </w: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Први колоквијум;</w:t>
            </w:r>
          </w:p>
          <w:p w14:paraId="17A11C5A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>3</w:t>
            </w: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Посебни облици радног односа; </w:t>
            </w:r>
          </w:p>
          <w:p w14:paraId="1AC95F52" w14:textId="77777777" w:rsidR="00D254F7" w:rsidRPr="006A642F" w:rsidRDefault="0041363F" w:rsidP="00D254F7">
            <w:pPr>
              <w:rPr>
                <w:rFonts w:ascii="Arial Narrow" w:hAnsi="Arial Narrow"/>
                <w:sz w:val="20"/>
                <w:szCs w:val="20"/>
              </w:rPr>
            </w:pPr>
            <w:r w:rsidRPr="006A642F">
              <w:rPr>
                <w:rFonts w:ascii="Arial Narrow" w:hAnsi="Arial Narrow"/>
                <w:sz w:val="20"/>
                <w:szCs w:val="20"/>
              </w:rPr>
              <w:t>1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BA"/>
              </w:rPr>
              <w:t>4</w:t>
            </w:r>
            <w:r w:rsidRPr="006A642F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D254F7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Колективна права и обавезе из радног односа;</w:t>
            </w:r>
          </w:p>
          <w:p w14:paraId="3A5A903A" w14:textId="77777777" w:rsidR="00F64B72" w:rsidRPr="006A642F" w:rsidRDefault="00F64B72" w:rsidP="00F64B72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15. Други колоквијум.</w:t>
            </w:r>
          </w:p>
        </w:tc>
      </w:tr>
      <w:tr w:rsidR="006A642F" w:rsidRPr="006A642F" w14:paraId="54B1981E" w14:textId="77777777" w:rsidTr="00B3181B">
        <w:tc>
          <w:tcPr>
            <w:tcW w:w="9606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790FA" w14:textId="77777777" w:rsidR="0041363F" w:rsidRPr="006A642F" w:rsidRDefault="004F3386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Обавезна литература</w:t>
            </w:r>
          </w:p>
        </w:tc>
      </w:tr>
      <w:tr w:rsidR="006A642F" w:rsidRPr="006A642F" w14:paraId="161E0221" w14:textId="77777777" w:rsidTr="00B3181B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3C2593CF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08A44F09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996" w:type="dxa"/>
            <w:gridSpan w:val="3"/>
            <w:shd w:val="clear" w:color="auto" w:fill="D9D9D9" w:themeFill="background1" w:themeFillShade="D9"/>
            <w:vAlign w:val="center"/>
          </w:tcPr>
          <w:p w14:paraId="2278AFCA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0AFC8F9C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6A642F" w:rsidRPr="006A642F" w14:paraId="7378F873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18447725" w14:textId="77777777" w:rsidR="0041363F" w:rsidRPr="006A642F" w:rsidRDefault="00EE1827" w:rsidP="00F042A8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Ж. Мирјанић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59B810A" w14:textId="77777777" w:rsidR="0041363F" w:rsidRPr="006A642F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Увод у радно право, књига прва и књига друга, Правни факултет у Бањој Луци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09B211C3" w14:textId="77777777" w:rsidR="0041363F" w:rsidRPr="006A642F" w:rsidRDefault="00EE1827" w:rsidP="00F042A8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F601100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1FEAF896" w14:textId="77777777" w:rsidTr="00B3181B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509D" w14:textId="77777777" w:rsidR="0041363F" w:rsidRPr="006A642F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П. Јовановић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13BD2" w14:textId="77777777" w:rsidR="0041363F" w:rsidRPr="006A642F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Радно право, Правни факултет у Новом Саду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EE9C" w14:textId="77777777" w:rsidR="0041363F" w:rsidRPr="006A642F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2018.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EC93C" w14:textId="77777777" w:rsidR="0041363F" w:rsidRPr="006A642F" w:rsidRDefault="0041363F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3A9B6803" w14:textId="77777777" w:rsidTr="00B3181B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5AA7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56912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BE6A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1D169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3CA18818" w14:textId="77777777" w:rsidTr="00B3181B">
        <w:tc>
          <w:tcPr>
            <w:tcW w:w="9606" w:type="dxa"/>
            <w:gridSpan w:val="18"/>
            <w:shd w:val="clear" w:color="auto" w:fill="D9D9D9" w:themeFill="background1" w:themeFillShade="D9"/>
            <w:vAlign w:val="center"/>
          </w:tcPr>
          <w:p w14:paraId="76F1FDC6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6A642F" w:rsidRPr="006A642F" w14:paraId="78B35B47" w14:textId="77777777" w:rsidTr="00B3181B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1BEEE19B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3651A577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996" w:type="dxa"/>
            <w:gridSpan w:val="3"/>
            <w:shd w:val="clear" w:color="auto" w:fill="D9D9D9" w:themeFill="background1" w:themeFillShade="D9"/>
            <w:vAlign w:val="center"/>
          </w:tcPr>
          <w:p w14:paraId="75459BDF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0A79AB75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6A642F" w:rsidRPr="006A642F" w14:paraId="0C032F69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13C1A057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0630F2AA" w14:textId="77777777" w:rsidR="0041363F" w:rsidRPr="006A642F" w:rsidRDefault="0041363F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1EDA1B0F" w14:textId="77777777" w:rsidR="0041363F" w:rsidRPr="006A642F" w:rsidRDefault="0041363F" w:rsidP="00F042A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04CC3E0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39ABE030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713E8A1C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07455281" w14:textId="77777777" w:rsidR="0041363F" w:rsidRPr="006A642F" w:rsidRDefault="0041363F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097ADBEF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95414B9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2A42BDB4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11C46942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3706B7F5" w14:textId="77777777" w:rsidR="00F042A8" w:rsidRPr="006A642F" w:rsidRDefault="00F042A8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17CC0793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94B5684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12D74D83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5D745B42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3DDEE02" w14:textId="77777777" w:rsidR="00F042A8" w:rsidRPr="006A642F" w:rsidRDefault="00F042A8" w:rsidP="00F042A8">
            <w:pPr>
              <w:jc w:val="both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0400A64F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F8E789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7DC3944D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68C54CCA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741FD60B" w14:textId="77777777" w:rsidR="00F042A8" w:rsidRPr="006A642F" w:rsidRDefault="00F042A8" w:rsidP="00F042A8">
            <w:pPr>
              <w:jc w:val="both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04635D16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2F6B67B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5C3FF5E9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531D457C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24FF7519" w14:textId="77777777" w:rsidR="00F042A8" w:rsidRPr="006A642F" w:rsidRDefault="00F042A8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773C0BC2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59BFCD9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4DB1BA48" w14:textId="77777777" w:rsidTr="00B3181B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CC9C6C3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03DAD586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14:paraId="7D3E2F5F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55AC4A78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6A642F" w:rsidRPr="006A642F" w14:paraId="13C5707A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6442A15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6"/>
            <w:vAlign w:val="center"/>
          </w:tcPr>
          <w:p w14:paraId="700F3DDE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6A642F" w:rsidRPr="006A642F" w14:paraId="1F37944A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878B17E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93DF8F3" w14:textId="77777777" w:rsidR="0041363F" w:rsidRPr="006A642F" w:rsidRDefault="0041363F" w:rsidP="00107D11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</w:rPr>
              <w:t xml:space="preserve">Присуство </w:t>
            </w:r>
            <w:r w:rsidR="00107D11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предавањима и вјежбама</w:t>
            </w:r>
          </w:p>
        </w:tc>
        <w:tc>
          <w:tcPr>
            <w:tcW w:w="992" w:type="dxa"/>
            <w:gridSpan w:val="3"/>
            <w:vAlign w:val="center"/>
          </w:tcPr>
          <w:p w14:paraId="09847BBD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14:paraId="3A8BC5FF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10%</w:t>
            </w:r>
          </w:p>
        </w:tc>
      </w:tr>
      <w:tr w:rsidR="006A642F" w:rsidRPr="006A642F" w14:paraId="13100B7F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240ADC1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6569AE7" w14:textId="77777777" w:rsidR="0041363F" w:rsidRPr="006A642F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en-US"/>
              </w:rPr>
              <w:t xml:space="preserve">I </w:t>
            </w:r>
            <w:r w:rsidRPr="006A642F">
              <w:rPr>
                <w:rFonts w:ascii="Arial Narrow" w:hAnsi="Arial Narrow"/>
                <w:sz w:val="20"/>
                <w:szCs w:val="20"/>
              </w:rPr>
              <w:t>колоквијум</w:t>
            </w:r>
          </w:p>
        </w:tc>
        <w:tc>
          <w:tcPr>
            <w:tcW w:w="992" w:type="dxa"/>
            <w:gridSpan w:val="3"/>
            <w:vAlign w:val="center"/>
          </w:tcPr>
          <w:p w14:paraId="73818F4B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4C63285B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0%</w:t>
            </w:r>
          </w:p>
        </w:tc>
      </w:tr>
      <w:tr w:rsidR="006A642F" w:rsidRPr="006A642F" w14:paraId="644465B3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995B1D8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ED499D7" w14:textId="77777777" w:rsidR="0041363F" w:rsidRPr="006A642F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en-US"/>
              </w:rPr>
              <w:t>II</w:t>
            </w:r>
            <w:r w:rsidRPr="006A642F">
              <w:rPr>
                <w:rFonts w:ascii="Arial Narrow" w:hAnsi="Arial Narrow"/>
                <w:sz w:val="20"/>
                <w:szCs w:val="20"/>
              </w:rPr>
              <w:t xml:space="preserve"> колоквијум</w:t>
            </w:r>
          </w:p>
        </w:tc>
        <w:tc>
          <w:tcPr>
            <w:tcW w:w="992" w:type="dxa"/>
            <w:gridSpan w:val="3"/>
            <w:vAlign w:val="center"/>
          </w:tcPr>
          <w:p w14:paraId="2D1E95F0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096AE0F2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0%</w:t>
            </w:r>
          </w:p>
        </w:tc>
      </w:tr>
      <w:tr w:rsidR="006A642F" w:rsidRPr="006A642F" w14:paraId="2F151796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EFE704D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226FF81" w14:textId="77777777" w:rsidR="0041363F" w:rsidRPr="006A642F" w:rsidRDefault="000819D5" w:rsidP="00B3181B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Семинарски рад</w:t>
            </w:r>
          </w:p>
        </w:tc>
        <w:tc>
          <w:tcPr>
            <w:tcW w:w="992" w:type="dxa"/>
            <w:gridSpan w:val="3"/>
            <w:vAlign w:val="center"/>
          </w:tcPr>
          <w:p w14:paraId="5D24E748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1294" w:type="dxa"/>
            <w:vAlign w:val="center"/>
          </w:tcPr>
          <w:p w14:paraId="6BC992E4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20%</w:t>
            </w:r>
          </w:p>
        </w:tc>
      </w:tr>
      <w:tr w:rsidR="006A642F" w:rsidRPr="006A642F" w14:paraId="02A4E5EC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736988D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48748DD" w14:textId="77777777" w:rsidR="0041363F" w:rsidRPr="006A642F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50338DA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57A8D29E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4CF7B3E6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B153F24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9240898" w14:textId="77777777" w:rsidR="0041363F" w:rsidRPr="006A642F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66A88C1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400CFAA0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14B3B724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5BD6E59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6"/>
            <w:vAlign w:val="center"/>
          </w:tcPr>
          <w:p w14:paraId="5F3F2678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6A642F" w:rsidRPr="006A642F" w14:paraId="1930832A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D85A8FC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BB09B46" w14:textId="77777777" w:rsidR="0041363F" w:rsidRPr="006A642F" w:rsidRDefault="0041363F" w:rsidP="00107D11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107D11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Завршни испит (усмени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)</w:t>
            </w:r>
          </w:p>
        </w:tc>
        <w:tc>
          <w:tcPr>
            <w:tcW w:w="992" w:type="dxa"/>
            <w:gridSpan w:val="3"/>
            <w:vAlign w:val="center"/>
          </w:tcPr>
          <w:p w14:paraId="61418A18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14:paraId="2A5BA75E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30%</w:t>
            </w:r>
          </w:p>
        </w:tc>
      </w:tr>
      <w:tr w:rsidR="006A642F" w:rsidRPr="006A642F" w14:paraId="75628ADE" w14:textId="77777777" w:rsidTr="00B3181B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496B4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17B67D4A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4EF14A23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9B5FAC8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100 %</w:t>
            </w:r>
          </w:p>
        </w:tc>
      </w:tr>
      <w:tr w:rsidR="006A642F" w:rsidRPr="006A642F" w14:paraId="525784BC" w14:textId="77777777" w:rsidTr="00B3181B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0765A09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Web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6"/>
            <w:vAlign w:val="center"/>
          </w:tcPr>
          <w:p w14:paraId="376900FC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045E93D4" w14:textId="77777777" w:rsidTr="00B3181B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28BFB30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6"/>
            <w:vAlign w:val="center"/>
          </w:tcPr>
          <w:p w14:paraId="4F302093" w14:textId="3D09EB23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bookmarkStart w:id="0" w:name="_GoBack"/>
            <w:bookmarkEnd w:id="0"/>
          </w:p>
        </w:tc>
      </w:tr>
    </w:tbl>
    <w:p w14:paraId="3B59F020" w14:textId="77777777" w:rsidR="0041363F" w:rsidRPr="006A642F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045DD9BD" w14:textId="77777777" w:rsidR="0041363F" w:rsidRPr="006A642F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1F76E088" w14:textId="77777777" w:rsidR="0041363F" w:rsidRPr="006A642F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2E909614" w14:textId="77777777" w:rsidR="0041363F" w:rsidRPr="006A642F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7BDA3A7B" w14:textId="77777777" w:rsidR="006D65C9" w:rsidRPr="006A642F" w:rsidRDefault="006D65C9"/>
    <w:sectPr w:rsidR="006D65C9" w:rsidRPr="006A642F" w:rsidSect="006D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59A9"/>
    <w:multiLevelType w:val="hybridMultilevel"/>
    <w:tmpl w:val="78F022B0"/>
    <w:lvl w:ilvl="0" w:tplc="EA72AFAA">
      <w:start w:val="1"/>
      <w:numFmt w:val="decimal"/>
      <w:lvlText w:val="%1."/>
      <w:lvlJc w:val="left"/>
      <w:pPr>
        <w:ind w:left="135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074" w:hanging="360"/>
      </w:pPr>
    </w:lvl>
    <w:lvl w:ilvl="2" w:tplc="0809001B" w:tentative="1">
      <w:start w:val="1"/>
      <w:numFmt w:val="lowerRoman"/>
      <w:lvlText w:val="%3."/>
      <w:lvlJc w:val="right"/>
      <w:pPr>
        <w:ind w:left="2794" w:hanging="180"/>
      </w:pPr>
    </w:lvl>
    <w:lvl w:ilvl="3" w:tplc="0809000F" w:tentative="1">
      <w:start w:val="1"/>
      <w:numFmt w:val="decimal"/>
      <w:lvlText w:val="%4."/>
      <w:lvlJc w:val="left"/>
      <w:pPr>
        <w:ind w:left="3514" w:hanging="360"/>
      </w:pPr>
    </w:lvl>
    <w:lvl w:ilvl="4" w:tplc="08090019" w:tentative="1">
      <w:start w:val="1"/>
      <w:numFmt w:val="lowerLetter"/>
      <w:lvlText w:val="%5."/>
      <w:lvlJc w:val="left"/>
      <w:pPr>
        <w:ind w:left="4234" w:hanging="360"/>
      </w:pPr>
    </w:lvl>
    <w:lvl w:ilvl="5" w:tplc="0809001B" w:tentative="1">
      <w:start w:val="1"/>
      <w:numFmt w:val="lowerRoman"/>
      <w:lvlText w:val="%6."/>
      <w:lvlJc w:val="right"/>
      <w:pPr>
        <w:ind w:left="4954" w:hanging="180"/>
      </w:pPr>
    </w:lvl>
    <w:lvl w:ilvl="6" w:tplc="0809000F" w:tentative="1">
      <w:start w:val="1"/>
      <w:numFmt w:val="decimal"/>
      <w:lvlText w:val="%7."/>
      <w:lvlJc w:val="left"/>
      <w:pPr>
        <w:ind w:left="5674" w:hanging="360"/>
      </w:pPr>
    </w:lvl>
    <w:lvl w:ilvl="7" w:tplc="08090019" w:tentative="1">
      <w:start w:val="1"/>
      <w:numFmt w:val="lowerLetter"/>
      <w:lvlText w:val="%8."/>
      <w:lvlJc w:val="left"/>
      <w:pPr>
        <w:ind w:left="6394" w:hanging="360"/>
      </w:pPr>
    </w:lvl>
    <w:lvl w:ilvl="8" w:tplc="08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1ADE5CBF"/>
    <w:multiLevelType w:val="hybridMultilevel"/>
    <w:tmpl w:val="3E9C3CDC"/>
    <w:lvl w:ilvl="0" w:tplc="52BAF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1707"/>
    <w:multiLevelType w:val="hybridMultilevel"/>
    <w:tmpl w:val="83689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3F"/>
    <w:rsid w:val="00057574"/>
    <w:rsid w:val="00064981"/>
    <w:rsid w:val="000819D5"/>
    <w:rsid w:val="000B326E"/>
    <w:rsid w:val="000F1A83"/>
    <w:rsid w:val="00105490"/>
    <w:rsid w:val="00107D11"/>
    <w:rsid w:val="001D7225"/>
    <w:rsid w:val="002022DA"/>
    <w:rsid w:val="002025FB"/>
    <w:rsid w:val="002264DD"/>
    <w:rsid w:val="002A4F8C"/>
    <w:rsid w:val="002B24A6"/>
    <w:rsid w:val="002D1C9D"/>
    <w:rsid w:val="00382B03"/>
    <w:rsid w:val="003D0B3C"/>
    <w:rsid w:val="0041363F"/>
    <w:rsid w:val="004F3386"/>
    <w:rsid w:val="005A43FC"/>
    <w:rsid w:val="005A7CD6"/>
    <w:rsid w:val="00601748"/>
    <w:rsid w:val="006A642F"/>
    <w:rsid w:val="006D65C9"/>
    <w:rsid w:val="007E73C6"/>
    <w:rsid w:val="00861422"/>
    <w:rsid w:val="00906112"/>
    <w:rsid w:val="00936470"/>
    <w:rsid w:val="0094290C"/>
    <w:rsid w:val="00B71584"/>
    <w:rsid w:val="00BE67A1"/>
    <w:rsid w:val="00C917D3"/>
    <w:rsid w:val="00CD33BE"/>
    <w:rsid w:val="00D0538D"/>
    <w:rsid w:val="00D254F7"/>
    <w:rsid w:val="00D56C3E"/>
    <w:rsid w:val="00DD20F6"/>
    <w:rsid w:val="00DF08CB"/>
    <w:rsid w:val="00EE1827"/>
    <w:rsid w:val="00F042A8"/>
    <w:rsid w:val="00F45CAF"/>
    <w:rsid w:val="00F54B44"/>
    <w:rsid w:val="00F64B72"/>
    <w:rsid w:val="00F86712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C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3F"/>
    <w:pPr>
      <w:jc w:val="left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DB9"/>
    <w:pPr>
      <w:ind w:left="720"/>
      <w:contextualSpacing/>
    </w:pPr>
  </w:style>
  <w:style w:type="paragraph" w:styleId="NoSpacing">
    <w:name w:val="No Spacing"/>
    <w:uiPriority w:val="1"/>
    <w:qFormat/>
    <w:rsid w:val="0041363F"/>
    <w:pPr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41363F"/>
    <w:pPr>
      <w:jc w:val="left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3F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7CD6"/>
    <w:rPr>
      <w:rFonts w:ascii="Courier New" w:eastAsia="Times New Roman" w:hAnsi="Courier New" w:cs="Courier New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3F"/>
    <w:pPr>
      <w:jc w:val="left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DB9"/>
    <w:pPr>
      <w:ind w:left="720"/>
      <w:contextualSpacing/>
    </w:pPr>
  </w:style>
  <w:style w:type="paragraph" w:styleId="NoSpacing">
    <w:name w:val="No Spacing"/>
    <w:uiPriority w:val="1"/>
    <w:qFormat/>
    <w:rsid w:val="0041363F"/>
    <w:pPr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41363F"/>
    <w:pPr>
      <w:jc w:val="left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3F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7CD6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Kinel</dc:creator>
  <cp:lastModifiedBy>SANJA</cp:lastModifiedBy>
  <cp:revision>7</cp:revision>
  <dcterms:created xsi:type="dcterms:W3CDTF">2021-12-15T13:22:00Z</dcterms:created>
  <dcterms:modified xsi:type="dcterms:W3CDTF">2023-11-25T21:07:00Z</dcterms:modified>
</cp:coreProperties>
</file>